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b/>
          <w:bCs/>
          <w:color w:val="0000CC"/>
          <w:sz w:val="18"/>
          <w:szCs w:val="18"/>
          <w:lang w:eastAsia="tr-TR"/>
        </w:rPr>
        <w:t xml:space="preserve">Antalya Defterdarlığı Milli Emlak Dairesi Başkanlığı </w:t>
      </w:r>
      <w:proofErr w:type="spellStart"/>
      <w:r w:rsidRPr="000F3FA7">
        <w:rPr>
          <w:rFonts w:ascii="Times New Roman" w:eastAsia="Times New Roman" w:hAnsi="Times New Roman" w:cs="Times New Roman"/>
          <w:b/>
          <w:bCs/>
          <w:color w:val="0000CC"/>
          <w:sz w:val="18"/>
          <w:szCs w:val="18"/>
          <w:lang w:eastAsia="tr-TR"/>
        </w:rPr>
        <w:t>Toros</w:t>
      </w:r>
      <w:proofErr w:type="spellEnd"/>
      <w:r w:rsidRPr="000F3FA7">
        <w:rPr>
          <w:rFonts w:ascii="Times New Roman" w:eastAsia="Times New Roman" w:hAnsi="Times New Roman" w:cs="Times New Roman"/>
          <w:b/>
          <w:bCs/>
          <w:color w:val="0000CC"/>
          <w:sz w:val="18"/>
          <w:szCs w:val="18"/>
          <w:lang w:eastAsia="tr-TR"/>
        </w:rPr>
        <w:t xml:space="preserve"> Emlak Müdürlüğünden:</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428"/>
        <w:gridCol w:w="1009"/>
        <w:gridCol w:w="973"/>
        <w:gridCol w:w="709"/>
        <w:gridCol w:w="992"/>
        <w:gridCol w:w="1134"/>
        <w:gridCol w:w="1276"/>
        <w:gridCol w:w="1276"/>
        <w:gridCol w:w="850"/>
        <w:gridCol w:w="1134"/>
        <w:gridCol w:w="1276"/>
        <w:gridCol w:w="1467"/>
        <w:gridCol w:w="950"/>
        <w:gridCol w:w="709"/>
      </w:tblGrid>
      <w:tr w:rsidR="000F3FA7" w:rsidRPr="000F3FA7" w:rsidTr="000F3FA7">
        <w:trPr>
          <w:trHeight w:val="20"/>
        </w:trPr>
        <w:tc>
          <w:tcPr>
            <w:tcW w:w="4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S. No</w:t>
            </w:r>
          </w:p>
        </w:tc>
        <w:tc>
          <w:tcPr>
            <w:tcW w:w="10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İlçesi</w:t>
            </w:r>
          </w:p>
        </w:tc>
        <w:tc>
          <w:tcPr>
            <w:tcW w:w="9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Mahallesi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Ada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Parsel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Yüzölçümü (m</w:t>
            </w:r>
            <w:r w:rsidRPr="000F3FA7">
              <w:rPr>
                <w:rFonts w:ascii="Times New Roman" w:eastAsia="Times New Roman" w:hAnsi="Times New Roman" w:cs="Times New Roman"/>
                <w:color w:val="000000"/>
                <w:sz w:val="18"/>
                <w:szCs w:val="18"/>
                <w:vertAlign w:val="superscript"/>
                <w:lang w:eastAsia="tr-TR"/>
              </w:rPr>
              <w:t>2</w:t>
            </w:r>
            <w:r w:rsidRPr="000F3FA7">
              <w:rPr>
                <w:rFonts w:ascii="Times New Roman" w:eastAsia="Times New Roman" w:hAnsi="Times New Roman" w:cs="Times New Roman"/>
                <w:color w:val="000000"/>
                <w:sz w:val="18"/>
                <w:szCs w:val="18"/>
                <w:lang w:eastAsia="tr-TR"/>
              </w:rPr>
              <w:t>)</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Hazine Hissesi (m</w:t>
            </w:r>
            <w:r w:rsidRPr="000F3FA7">
              <w:rPr>
                <w:rFonts w:ascii="Times New Roman" w:eastAsia="Times New Roman" w:hAnsi="Times New Roman" w:cs="Times New Roman"/>
                <w:color w:val="000000"/>
                <w:sz w:val="18"/>
                <w:szCs w:val="18"/>
                <w:vertAlign w:val="superscript"/>
                <w:lang w:eastAsia="tr-TR"/>
              </w:rPr>
              <w:t>2</w:t>
            </w:r>
            <w:r w:rsidRPr="000F3FA7">
              <w:rPr>
                <w:rFonts w:ascii="Times New Roman" w:eastAsia="Times New Roman" w:hAnsi="Times New Roman" w:cs="Times New Roman"/>
                <w:color w:val="000000"/>
                <w:sz w:val="18"/>
                <w:szCs w:val="18"/>
                <w:lang w:eastAsia="tr-TR"/>
              </w:rPr>
              <w:t>)</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Fiili Durumu</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Cinsi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İmar Durumu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Tahmini Bedeli (TL)</w:t>
            </w:r>
          </w:p>
        </w:tc>
        <w:tc>
          <w:tcPr>
            <w:tcW w:w="14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Geçici Teminatı (TL)</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İhale Tarihi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İhale Saati</w:t>
            </w:r>
          </w:p>
        </w:tc>
      </w:tr>
      <w:tr w:rsidR="000F3FA7" w:rsidRPr="000F3FA7" w:rsidTr="000F3FA7">
        <w:trPr>
          <w:trHeight w:val="20"/>
        </w:trPr>
        <w:tc>
          <w:tcPr>
            <w:tcW w:w="4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proofErr w:type="spellStart"/>
            <w:r w:rsidRPr="000F3FA7">
              <w:rPr>
                <w:rFonts w:ascii="Times New Roman" w:eastAsia="Times New Roman" w:hAnsi="Times New Roman" w:cs="Times New Roman"/>
                <w:color w:val="000000"/>
                <w:sz w:val="18"/>
                <w:szCs w:val="18"/>
                <w:lang w:eastAsia="tr-TR"/>
              </w:rPr>
              <w:t>Konyaaltı</w:t>
            </w:r>
            <w:proofErr w:type="spellEnd"/>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proofErr w:type="spellStart"/>
            <w:r w:rsidRPr="000F3FA7">
              <w:rPr>
                <w:rFonts w:ascii="Times New Roman" w:eastAsia="Times New Roman" w:hAnsi="Times New Roman" w:cs="Times New Roman"/>
                <w:color w:val="000000"/>
                <w:sz w:val="18"/>
                <w:lang w:eastAsia="tr-TR"/>
              </w:rPr>
              <w:t>Mollayusuf</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20024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2.301,00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1.312,00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lang w:eastAsia="tr-TR"/>
              </w:rPr>
              <w:t>İşgalli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Arsa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Konut Alanı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2.952.000,00</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738.000,00</w:t>
            </w:r>
          </w:p>
        </w:tc>
        <w:tc>
          <w:tcPr>
            <w:tcW w:w="9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18.04.2017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proofErr w:type="gramStart"/>
            <w:r w:rsidRPr="000F3FA7">
              <w:rPr>
                <w:rFonts w:ascii="Times New Roman" w:eastAsia="Times New Roman" w:hAnsi="Times New Roman" w:cs="Times New Roman"/>
                <w:color w:val="000000"/>
                <w:sz w:val="18"/>
                <w:lang w:eastAsia="tr-TR"/>
              </w:rPr>
              <w:t>11:00</w:t>
            </w:r>
            <w:proofErr w:type="gramEnd"/>
          </w:p>
        </w:tc>
      </w:tr>
      <w:tr w:rsidR="000F3FA7" w:rsidRPr="000F3FA7" w:rsidTr="000F3FA7">
        <w:trPr>
          <w:trHeight w:val="20"/>
        </w:trPr>
        <w:tc>
          <w:tcPr>
            <w:tcW w:w="4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2</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proofErr w:type="spellStart"/>
            <w:r w:rsidRPr="000F3FA7">
              <w:rPr>
                <w:rFonts w:ascii="Times New Roman" w:eastAsia="Times New Roman" w:hAnsi="Times New Roman" w:cs="Times New Roman"/>
                <w:color w:val="000000"/>
                <w:sz w:val="18"/>
                <w:szCs w:val="18"/>
                <w:lang w:eastAsia="tr-TR"/>
              </w:rPr>
              <w:t>Konyaaltı</w:t>
            </w:r>
            <w:proofErr w:type="spellEnd"/>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proofErr w:type="spellStart"/>
            <w:r w:rsidRPr="000F3FA7">
              <w:rPr>
                <w:rFonts w:ascii="Times New Roman" w:eastAsia="Times New Roman" w:hAnsi="Times New Roman" w:cs="Times New Roman"/>
                <w:color w:val="000000"/>
                <w:sz w:val="18"/>
                <w:lang w:eastAsia="tr-TR"/>
              </w:rPr>
              <w:t>Mollayusuf</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20026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12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2.129,00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1.238,00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lang w:eastAsia="tr-TR"/>
              </w:rPr>
              <w:t>İşgalli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Arsa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Konut Alanı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2.910.000,00</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727.500,00</w:t>
            </w:r>
          </w:p>
        </w:tc>
        <w:tc>
          <w:tcPr>
            <w:tcW w:w="9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r w:rsidRPr="000F3FA7">
              <w:rPr>
                <w:rFonts w:ascii="Times New Roman" w:eastAsia="Times New Roman" w:hAnsi="Times New Roman" w:cs="Times New Roman"/>
                <w:color w:val="000000"/>
                <w:sz w:val="18"/>
                <w:szCs w:val="18"/>
                <w:lang w:eastAsia="tr-TR"/>
              </w:rPr>
              <w:t>18.04.2017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3FA7" w:rsidRPr="000F3FA7" w:rsidRDefault="000F3FA7" w:rsidP="000F3FA7">
            <w:pPr>
              <w:spacing w:after="0" w:line="20" w:lineRule="atLeast"/>
              <w:jc w:val="center"/>
              <w:rPr>
                <w:rFonts w:ascii="Times New Roman" w:eastAsia="Times New Roman" w:hAnsi="Times New Roman" w:cs="Times New Roman"/>
                <w:sz w:val="20"/>
                <w:szCs w:val="20"/>
                <w:lang w:eastAsia="tr-TR"/>
              </w:rPr>
            </w:pPr>
            <w:proofErr w:type="gramStart"/>
            <w:r w:rsidRPr="000F3FA7">
              <w:rPr>
                <w:rFonts w:ascii="Times New Roman" w:eastAsia="Times New Roman" w:hAnsi="Times New Roman" w:cs="Times New Roman"/>
                <w:color w:val="000000"/>
                <w:sz w:val="18"/>
                <w:lang w:eastAsia="tr-TR"/>
              </w:rPr>
              <w:t>14:30</w:t>
            </w:r>
            <w:proofErr w:type="gramEnd"/>
          </w:p>
        </w:tc>
      </w:tr>
    </w:tbl>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 </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 xml:space="preserve">1 - Yukarıda nitelikleri belirtilen taşınmazların satış ihaleleri 2886 sayılı Devlet İhale Kanununun 45. Maddesi uyarınca Açık Teklif Usulü ile Defterdarlığımız Milli Emlak Dairesi Başkanlığı </w:t>
      </w:r>
      <w:proofErr w:type="spellStart"/>
      <w:r w:rsidRPr="000F3FA7">
        <w:rPr>
          <w:rFonts w:ascii="Times New Roman" w:eastAsia="Times New Roman" w:hAnsi="Times New Roman" w:cs="Times New Roman"/>
          <w:color w:val="000000"/>
          <w:sz w:val="18"/>
          <w:szCs w:val="18"/>
          <w:lang w:eastAsia="tr-TR"/>
        </w:rPr>
        <w:t>Toros</w:t>
      </w:r>
      <w:proofErr w:type="spellEnd"/>
      <w:r w:rsidRPr="000F3FA7">
        <w:rPr>
          <w:rFonts w:ascii="Times New Roman" w:eastAsia="Times New Roman" w:hAnsi="Times New Roman" w:cs="Times New Roman"/>
          <w:color w:val="000000"/>
          <w:sz w:val="18"/>
          <w:szCs w:val="18"/>
          <w:lang w:eastAsia="tr-TR"/>
        </w:rPr>
        <w:t xml:space="preserve"> Emlak Müdürlüğünce Defterdarlık Hizmet Binamızın zemin katında bulunan İhale Salonunda ilgili satırlarda belirtilen tarih ve saatte yapılacaktır.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2 - Taşınmazlar 1/1000 ölçekli Uygulama İmar Planında Konut Alanında kalmakta olup, TAKS:0,24 ve KAKS:1,20 olmak üzere 5 kat inşaata müsaadelidir. Ancak plan notlarına göre parsellerin yüzölçümleri 2.000,00 m² den fazla olduğu için 9 kata kadar inşaat yapılabilmektedir.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3 - Taşınmazların satış bedelinin taksitle ödenmek istenmesi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Taşınmazlar satış tarihinden itibaren 5 yıl süreyle emlak vergisinden muaftır.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4 - İhalelere ilişkin şartname ve ekleri mesai saatleri</w:t>
      </w:r>
      <w:r w:rsidRPr="000F3FA7">
        <w:rPr>
          <w:rFonts w:ascii="Times New Roman" w:eastAsia="Times New Roman" w:hAnsi="Times New Roman" w:cs="Times New Roman"/>
          <w:color w:val="000000"/>
          <w:sz w:val="18"/>
          <w:lang w:eastAsia="tr-TR"/>
        </w:rPr>
        <w:t> </w:t>
      </w:r>
      <w:proofErr w:type="gramStart"/>
      <w:r w:rsidRPr="000F3FA7">
        <w:rPr>
          <w:rFonts w:ascii="Times New Roman" w:eastAsia="Times New Roman" w:hAnsi="Times New Roman" w:cs="Times New Roman"/>
          <w:color w:val="000000"/>
          <w:sz w:val="18"/>
          <w:lang w:eastAsia="tr-TR"/>
        </w:rPr>
        <w:t>dahilinde</w:t>
      </w:r>
      <w:proofErr w:type="gramEnd"/>
      <w:r w:rsidRPr="000F3FA7">
        <w:rPr>
          <w:rFonts w:ascii="Times New Roman" w:eastAsia="Times New Roman" w:hAnsi="Times New Roman" w:cs="Times New Roman"/>
          <w:color w:val="000000"/>
          <w:sz w:val="18"/>
          <w:lang w:eastAsia="tr-TR"/>
        </w:rPr>
        <w:t> </w:t>
      </w:r>
      <w:r w:rsidRPr="000F3FA7">
        <w:rPr>
          <w:rFonts w:ascii="Times New Roman" w:eastAsia="Times New Roman" w:hAnsi="Times New Roman" w:cs="Times New Roman"/>
          <w:color w:val="000000"/>
          <w:sz w:val="18"/>
          <w:szCs w:val="18"/>
          <w:lang w:eastAsia="tr-TR"/>
        </w:rPr>
        <w:t xml:space="preserve">Defterdarlık Hizmet Binamızın 2. katında bulunan </w:t>
      </w:r>
      <w:proofErr w:type="spellStart"/>
      <w:r w:rsidRPr="000F3FA7">
        <w:rPr>
          <w:rFonts w:ascii="Times New Roman" w:eastAsia="Times New Roman" w:hAnsi="Times New Roman" w:cs="Times New Roman"/>
          <w:color w:val="000000"/>
          <w:sz w:val="18"/>
          <w:szCs w:val="18"/>
          <w:lang w:eastAsia="tr-TR"/>
        </w:rPr>
        <w:t>Toros</w:t>
      </w:r>
      <w:proofErr w:type="spellEnd"/>
      <w:r w:rsidRPr="000F3FA7">
        <w:rPr>
          <w:rFonts w:ascii="Times New Roman" w:eastAsia="Times New Roman" w:hAnsi="Times New Roman" w:cs="Times New Roman"/>
          <w:color w:val="000000"/>
          <w:sz w:val="18"/>
          <w:szCs w:val="18"/>
          <w:lang w:eastAsia="tr-TR"/>
        </w:rPr>
        <w:t xml:space="preserve"> Emlak Müdürlüğü satış servisinden bedelsiz olarak temin edilebilir.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5 - İhaleye iştirak etmek isteyenler;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a) Geçici Teminatı (Tedavüldeki Türk Parası, 2886 Sayılı Kanuna göre hazırlanan banka limiti ve kullandırılan limitleri de gösteren mevduat ve katılım bankalarının verecekleri süresiz teminat mektupları, Hazine Müsteşarlığınca ihraç edilen Devlet İç borçlanma senetleri veya bu senetler yerine düzenlenen belgeleri )</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b) Tebligat için Türkiye’de adres göstermeleri,</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c) Gerçek kişilerin T.C. Kimlik numarasını bildirmeleri ve nüfus cüzdan suretini vermeleri, (aslı ihale sırasında ibraz edilecektir.) özel hukuk tüzel kişilerinin yukarıda belirtilen şartlardan ayrı olarak vergi kimlik numaralarını bildirmeleri, İdare merkezlerinin bulunduğu yer mahkemesinden veya siciline kayıtlı bulunduğu Ticaret ve Sanayi Odasından veya benzeri meslek kuruluşundan 2017 yılı içinde alınmış sicil kayıt belgesi ile tüzel kişilik adına ihaleye katılacak veya teklifte bulunacak kişilerin Tüzel Kişiliği temsile tam yetkili olduklarını gösterir noterlikçe tasdik edilmiş imza sirkülerini veya</w:t>
      </w:r>
      <w:r w:rsidRPr="000F3FA7">
        <w:rPr>
          <w:rFonts w:ascii="Times New Roman" w:eastAsia="Times New Roman" w:hAnsi="Times New Roman" w:cs="Times New Roman"/>
          <w:color w:val="000000"/>
          <w:sz w:val="18"/>
          <w:lang w:eastAsia="tr-TR"/>
        </w:rPr>
        <w:t> </w:t>
      </w:r>
      <w:proofErr w:type="gramStart"/>
      <w:r w:rsidRPr="000F3FA7">
        <w:rPr>
          <w:rFonts w:ascii="Times New Roman" w:eastAsia="Times New Roman" w:hAnsi="Times New Roman" w:cs="Times New Roman"/>
          <w:color w:val="000000"/>
          <w:sz w:val="18"/>
          <w:lang w:eastAsia="tr-TR"/>
        </w:rPr>
        <w:t>vekaletnameyi</w:t>
      </w:r>
      <w:proofErr w:type="gramEnd"/>
      <w:r w:rsidRPr="000F3FA7">
        <w:rPr>
          <w:rFonts w:ascii="Times New Roman" w:eastAsia="Times New Roman" w:hAnsi="Times New Roman" w:cs="Times New Roman"/>
          <w:color w:val="000000"/>
          <w:sz w:val="18"/>
          <w:lang w:eastAsia="tr-TR"/>
        </w:rPr>
        <w:t> </w:t>
      </w:r>
      <w:r w:rsidRPr="000F3FA7">
        <w:rPr>
          <w:rFonts w:ascii="Times New Roman" w:eastAsia="Times New Roman" w:hAnsi="Times New Roman" w:cs="Times New Roman"/>
          <w:color w:val="000000"/>
          <w:sz w:val="18"/>
          <w:szCs w:val="18"/>
          <w:lang w:eastAsia="tr-TR"/>
        </w:rPr>
        <w:t>vermeleri; Kamu Tüzel Kişilerinin ise yukarıdaki (a) ve (c) bentlerinde belirtilen şartlardan ayrı olarak tüzel kişilik adına ihaleye katılacak veya teklifte bulunacak kişilerin tüzel kişiliği temsilen yetkili olduğunu belirtir belgeyi vermeleri,</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(Beyannamenin haricen düzenlenmesi halinde noter tasdiki zorunludur) ihale saatinden önce Komisyon Başkanlığına vermeleri zorunludur.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6 - Halen haklarında ihalelerden yasaklama kararı bulunan gerçek ve tüzel kişiler (kendi adına veya temsilen) ihalelere katılamayacaklardır. Bu kişilere ihale yapılmış olsa bile ihale iptal edilecektir.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8 - Komisyon gerekçesini açıklayarak ihaleyi yapıp yapmamakta serbesttir. İlan olunur.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 xml:space="preserve">TÜRKİYE GENELİNDE İHALE </w:t>
      </w:r>
      <w:proofErr w:type="gramStart"/>
      <w:r w:rsidRPr="000F3FA7">
        <w:rPr>
          <w:rFonts w:ascii="Times New Roman" w:eastAsia="Times New Roman" w:hAnsi="Times New Roman" w:cs="Times New Roman"/>
          <w:color w:val="000000"/>
          <w:sz w:val="18"/>
          <w:szCs w:val="18"/>
          <w:lang w:eastAsia="tr-TR"/>
        </w:rPr>
        <w:t>BİLGİLERİ</w:t>
      </w:r>
      <w:r w:rsidRPr="000F3FA7">
        <w:rPr>
          <w:rFonts w:ascii="Times New Roman" w:eastAsia="Times New Roman" w:hAnsi="Times New Roman" w:cs="Times New Roman"/>
          <w:color w:val="000000"/>
          <w:sz w:val="18"/>
          <w:lang w:eastAsia="tr-TR"/>
        </w:rPr>
        <w:t> </w:t>
      </w:r>
      <w:r w:rsidRPr="000F3FA7">
        <w:rPr>
          <w:rFonts w:ascii="Times New Roman" w:eastAsia="Times New Roman" w:hAnsi="Times New Roman" w:cs="Times New Roman"/>
          <w:color w:val="000000"/>
          <w:sz w:val="18"/>
          <w:szCs w:val="18"/>
          <w:lang w:eastAsia="tr-TR"/>
        </w:rPr>
        <w:t>: http</w:t>
      </w:r>
      <w:proofErr w:type="gramEnd"/>
      <w:r w:rsidRPr="000F3FA7">
        <w:rPr>
          <w:rFonts w:ascii="Times New Roman" w:eastAsia="Times New Roman" w:hAnsi="Times New Roman" w:cs="Times New Roman"/>
          <w:color w:val="000000"/>
          <w:sz w:val="18"/>
          <w:szCs w:val="18"/>
          <w:lang w:eastAsia="tr-TR"/>
        </w:rPr>
        <w:t>:www.milliemlak.gov.tr ve www.antalyadefterdarligi.gov.tr adresinden öğrenilebilir.</w:t>
      </w:r>
    </w:p>
    <w:p w:rsidR="000F3FA7" w:rsidRPr="000F3FA7" w:rsidRDefault="000F3FA7" w:rsidP="000F3FA7">
      <w:pPr>
        <w:spacing w:after="0" w:line="240" w:lineRule="atLeast"/>
        <w:ind w:firstLine="567"/>
        <w:jc w:val="both"/>
        <w:rPr>
          <w:rFonts w:ascii="Times New Roman" w:eastAsia="Times New Roman" w:hAnsi="Times New Roman" w:cs="Times New Roman"/>
          <w:color w:val="000000"/>
          <w:sz w:val="20"/>
          <w:szCs w:val="20"/>
          <w:lang w:eastAsia="tr-TR"/>
        </w:rPr>
      </w:pPr>
      <w:r w:rsidRPr="000F3FA7">
        <w:rPr>
          <w:rFonts w:ascii="Times New Roman" w:eastAsia="Times New Roman" w:hAnsi="Times New Roman" w:cs="Times New Roman"/>
          <w:color w:val="000000"/>
          <w:sz w:val="18"/>
          <w:szCs w:val="18"/>
          <w:lang w:eastAsia="tr-TR"/>
        </w:rPr>
        <w:t>BİLGİ İÇİN İRTİBAT TELEFONU                </w:t>
      </w:r>
      <w:r w:rsidRPr="000F3FA7">
        <w:rPr>
          <w:rFonts w:ascii="Times New Roman" w:eastAsia="Times New Roman" w:hAnsi="Times New Roman" w:cs="Times New Roman"/>
          <w:color w:val="000000"/>
          <w:sz w:val="18"/>
          <w:lang w:eastAsia="tr-TR"/>
        </w:rPr>
        <w:t> </w:t>
      </w:r>
      <w:r w:rsidRPr="000F3FA7">
        <w:rPr>
          <w:rFonts w:ascii="Times New Roman" w:eastAsia="Times New Roman" w:hAnsi="Times New Roman" w:cs="Times New Roman"/>
          <w:color w:val="000000"/>
          <w:sz w:val="18"/>
          <w:szCs w:val="18"/>
          <w:lang w:eastAsia="tr-TR"/>
        </w:rPr>
        <w:t>: (242) 237 89 81 -</w:t>
      </w:r>
      <w:r w:rsidRPr="000F3FA7">
        <w:rPr>
          <w:rFonts w:ascii="Times New Roman" w:eastAsia="Times New Roman" w:hAnsi="Times New Roman" w:cs="Times New Roman"/>
          <w:color w:val="000000"/>
          <w:sz w:val="18"/>
          <w:lang w:eastAsia="tr-TR"/>
        </w:rPr>
        <w:t> </w:t>
      </w:r>
      <w:proofErr w:type="gramStart"/>
      <w:r w:rsidRPr="000F3FA7">
        <w:rPr>
          <w:rFonts w:ascii="Times New Roman" w:eastAsia="Times New Roman" w:hAnsi="Times New Roman" w:cs="Times New Roman"/>
          <w:color w:val="000000"/>
          <w:sz w:val="18"/>
          <w:lang w:eastAsia="tr-TR"/>
        </w:rPr>
        <w:t>Dahili</w:t>
      </w:r>
      <w:proofErr w:type="gramEnd"/>
      <w:r w:rsidRPr="000F3FA7">
        <w:rPr>
          <w:rFonts w:ascii="Times New Roman" w:eastAsia="Times New Roman" w:hAnsi="Times New Roman" w:cs="Times New Roman"/>
          <w:color w:val="000000"/>
          <w:sz w:val="18"/>
          <w:lang w:eastAsia="tr-TR"/>
        </w:rPr>
        <w:t> </w:t>
      </w:r>
      <w:r w:rsidRPr="000F3FA7">
        <w:rPr>
          <w:rFonts w:ascii="Times New Roman" w:eastAsia="Times New Roman" w:hAnsi="Times New Roman" w:cs="Times New Roman"/>
          <w:color w:val="000000"/>
          <w:sz w:val="18"/>
          <w:szCs w:val="18"/>
          <w:lang w:eastAsia="tr-TR"/>
        </w:rPr>
        <w:t>2505</w:t>
      </w:r>
    </w:p>
    <w:p w:rsidR="009105AB" w:rsidRDefault="009105AB"/>
    <w:sectPr w:rsidR="009105AB" w:rsidSect="000D6B0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F3FA7"/>
    <w:rsid w:val="000D6B09"/>
    <w:rsid w:val="000E3396"/>
    <w:rsid w:val="000F3FA7"/>
    <w:rsid w:val="00174419"/>
    <w:rsid w:val="00330F71"/>
    <w:rsid w:val="00367B7F"/>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F3FA7"/>
  </w:style>
  <w:style w:type="character" w:customStyle="1" w:styleId="grame">
    <w:name w:val="grame"/>
    <w:basedOn w:val="VarsaylanParagrafYazTipi"/>
    <w:rsid w:val="000F3FA7"/>
  </w:style>
  <w:style w:type="character" w:customStyle="1" w:styleId="apple-converted-space">
    <w:name w:val="apple-converted-space"/>
    <w:basedOn w:val="VarsaylanParagrafYazTipi"/>
    <w:rsid w:val="000F3FA7"/>
  </w:style>
</w:styles>
</file>

<file path=word/webSettings.xml><?xml version="1.0" encoding="utf-8"?>
<w:webSettings xmlns:r="http://schemas.openxmlformats.org/officeDocument/2006/relationships" xmlns:w="http://schemas.openxmlformats.org/wordprocessingml/2006/main">
  <w:divs>
    <w:div w:id="685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2017-04-05T20:49:00Z</dcterms:created>
  <dcterms:modified xsi:type="dcterms:W3CDTF">2017-04-05T21:12:00Z</dcterms:modified>
</cp:coreProperties>
</file>